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B73" w:rsidRDefault="00BE771A">
      <w:pPr>
        <w:pStyle w:val="Textbody"/>
        <w:autoSpaceDE w:val="0"/>
        <w:spacing w:before="108" w:after="108"/>
        <w:jc w:val="right"/>
        <w:rPr>
          <w:color w:val="26282F"/>
          <w:sz w:val="28"/>
          <w:szCs w:val="26"/>
          <w:lang w:val="ru-RU"/>
        </w:rPr>
      </w:pPr>
      <w:r>
        <w:rPr>
          <w:color w:val="26282F"/>
          <w:sz w:val="28"/>
          <w:szCs w:val="26"/>
          <w:lang w:val="ru-RU"/>
        </w:rPr>
        <w:t xml:space="preserve">ПРОЕКТ     </w:t>
      </w:r>
    </w:p>
    <w:p w:rsidR="00345B73" w:rsidRDefault="00BE771A">
      <w:pPr>
        <w:pStyle w:val="Standard"/>
        <w:autoSpaceDE w:val="0"/>
        <w:spacing w:before="108" w:after="108"/>
        <w:jc w:val="center"/>
      </w:pPr>
      <w:r>
        <w:rPr>
          <w:sz w:val="28"/>
          <w:szCs w:val="28"/>
          <w:lang w:val="ru-RU"/>
        </w:rPr>
        <w:t xml:space="preserve">Муниципальная </w:t>
      </w:r>
      <w:bookmarkStart w:id="0" w:name="sub_1000"/>
      <w:r>
        <w:rPr>
          <w:sz w:val="28"/>
          <w:szCs w:val="28"/>
        </w:rPr>
        <w:t>программа</w:t>
      </w:r>
    </w:p>
    <w:p w:rsidR="00345B73" w:rsidRDefault="00BE771A">
      <w:pPr>
        <w:pStyle w:val="Standard"/>
        <w:autoSpaceDE w:val="0"/>
        <w:spacing w:before="108" w:after="108"/>
        <w:jc w:val="center"/>
      </w:pPr>
      <w:r>
        <w:rPr>
          <w:rStyle w:val="13"/>
          <w:rFonts w:eastAsia="Times New Roman" w:cs="Times New Roman"/>
          <w:iCs/>
          <w:color w:val="000000"/>
          <w:sz w:val="28"/>
          <w:szCs w:val="28"/>
          <w:lang w:val="ru-RU" w:eastAsia="ar-SA" w:bidi="ar-SA"/>
        </w:rPr>
        <w:t>«Благоустройство территорий»</w:t>
      </w:r>
      <w:r>
        <w:rPr>
          <w:sz w:val="28"/>
          <w:szCs w:val="28"/>
        </w:rPr>
        <w:br/>
        <w:t>(далее - программа)</w:t>
      </w:r>
      <w:bookmarkEnd w:id="0"/>
    </w:p>
    <w:p w:rsidR="00345B73" w:rsidRDefault="00BE771A">
      <w:pPr>
        <w:pStyle w:val="Standard"/>
        <w:autoSpaceDE w:val="0"/>
        <w:spacing w:before="108" w:after="108"/>
        <w:jc w:val="center"/>
      </w:pPr>
      <w:bookmarkStart w:id="1" w:name="sub_100"/>
      <w:r>
        <w:rPr>
          <w:sz w:val="28"/>
          <w:szCs w:val="28"/>
        </w:rPr>
        <w:t>Паспорт программ</w:t>
      </w:r>
      <w:bookmarkEnd w:id="1"/>
      <w:r>
        <w:rPr>
          <w:sz w:val="28"/>
          <w:szCs w:val="28"/>
          <w:lang w:val="ru-RU"/>
        </w:rPr>
        <w:t>ы</w:t>
      </w:r>
    </w:p>
    <w:tbl>
      <w:tblPr>
        <w:tblW w:w="10035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90"/>
        <w:gridCol w:w="6345"/>
      </w:tblGrid>
      <w:tr w:rsidR="00345B73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B73" w:rsidRDefault="00BE771A">
            <w:pPr>
              <w:pStyle w:val="Standard"/>
              <w:autoSpaceDE w:val="0"/>
            </w:pPr>
            <w:r>
              <w:rPr>
                <w:sz w:val="26"/>
                <w:szCs w:val="26"/>
              </w:rPr>
              <w:t>Ответственный исполнитель программ</w:t>
            </w:r>
            <w:r>
              <w:rPr>
                <w:sz w:val="26"/>
                <w:szCs w:val="26"/>
                <w:lang w:val="ru-RU"/>
              </w:rPr>
              <w:t>ы</w:t>
            </w:r>
          </w:p>
          <w:p w:rsidR="00345B73" w:rsidRDefault="00345B73">
            <w:pPr>
              <w:pStyle w:val="Standard"/>
              <w:autoSpaceDE w:val="0"/>
            </w:pP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B73" w:rsidRDefault="00BE771A">
            <w:pPr>
              <w:pStyle w:val="TableContents"/>
              <w:autoSpaceDE w:val="0"/>
            </w:pPr>
            <w:r>
              <w:rPr>
                <w:sz w:val="26"/>
                <w:szCs w:val="26"/>
                <w:lang w:val="ru-RU"/>
              </w:rPr>
              <w:t xml:space="preserve">Отдел ЖКХ, строительства и архитектуры администрации Жердевского муниципального округа  </w:t>
            </w:r>
          </w:p>
        </w:tc>
      </w:tr>
      <w:tr w:rsidR="00345B73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B73" w:rsidRDefault="00BE771A">
            <w:pPr>
              <w:pStyle w:val="Standard"/>
              <w:autoSpaceDE w:val="0"/>
            </w:pPr>
            <w:r>
              <w:rPr>
                <w:sz w:val="26"/>
                <w:szCs w:val="26"/>
              </w:rPr>
              <w:t>Соисполнители программ</w:t>
            </w:r>
            <w:r>
              <w:rPr>
                <w:sz w:val="26"/>
                <w:szCs w:val="26"/>
                <w:lang w:val="ru-RU"/>
              </w:rPr>
              <w:t>ы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B73" w:rsidRDefault="00BE771A">
            <w:pPr>
              <w:pStyle w:val="ae"/>
              <w:autoSpaceDE w:val="0"/>
              <w:snapToGrid w:val="0"/>
            </w:pPr>
            <w:r>
              <w:rPr>
                <w:rStyle w:val="af7"/>
                <w:i w:val="0"/>
                <w:iCs w:val="0"/>
                <w:sz w:val="26"/>
                <w:szCs w:val="26"/>
                <w:lang w:val="ru-RU"/>
              </w:rPr>
              <w:t>Жердевское МКУ «Управление заказчика»,  Жердевское городское МКУ «Служба по благоустройству и эксплуатации</w:t>
            </w:r>
            <w:r>
              <w:rPr>
                <w:rStyle w:val="13"/>
                <w:sz w:val="26"/>
                <w:szCs w:val="26"/>
                <w:lang w:val="ru-RU" w:eastAsia="ar-SA" w:bidi="ar-SA"/>
              </w:rPr>
              <w:t>»</w:t>
            </w:r>
          </w:p>
          <w:p w:rsidR="00345B73" w:rsidRDefault="00345B73">
            <w:pPr>
              <w:pStyle w:val="Standard"/>
              <w:autoSpaceDE w:val="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345B73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B73" w:rsidRDefault="00BE771A">
            <w:pPr>
              <w:pStyle w:val="Standard"/>
              <w:autoSpaceDE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Цели программа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B73" w:rsidRDefault="00BE771A">
            <w:pPr>
              <w:pStyle w:val="Standard"/>
              <w:jc w:val="both"/>
            </w:pPr>
            <w:r>
              <w:rPr>
                <w:rFonts w:cs="Times New Roman"/>
                <w:sz w:val="26"/>
                <w:szCs w:val="26"/>
              </w:rPr>
              <w:t xml:space="preserve">- </w:t>
            </w:r>
            <w:r>
              <w:rPr>
                <w:rFonts w:cs="Times New Roman"/>
                <w:sz w:val="26"/>
                <w:szCs w:val="26"/>
                <w:lang w:val="ru-RU"/>
              </w:rPr>
              <w:t>П</w:t>
            </w:r>
            <w:r>
              <w:rPr>
                <w:rFonts w:cs="Times New Roman"/>
                <w:sz w:val="26"/>
                <w:szCs w:val="26"/>
              </w:rPr>
              <w:t>овышение уровня внешнего благоустройства и</w:t>
            </w:r>
            <w:r>
              <w:rPr>
                <w:rFonts w:cs="Times New Roman"/>
                <w:sz w:val="26"/>
                <w:szCs w:val="26"/>
              </w:rPr>
              <w:br/>
              <w:t xml:space="preserve">санитарного содержания населенных пунктов </w:t>
            </w:r>
            <w:r>
              <w:rPr>
                <w:rFonts w:cs="Times New Roman"/>
                <w:sz w:val="26"/>
                <w:szCs w:val="26"/>
                <w:lang w:val="ru-RU"/>
              </w:rPr>
              <w:t>Жердевского муниципального округа</w:t>
            </w:r>
            <w:r>
              <w:rPr>
                <w:rFonts w:cs="Times New Roman"/>
                <w:sz w:val="26"/>
                <w:szCs w:val="26"/>
              </w:rPr>
              <w:t>;</w:t>
            </w:r>
          </w:p>
          <w:p w:rsidR="00345B73" w:rsidRDefault="00BE771A">
            <w:pPr>
              <w:pStyle w:val="ConsPlusNonformat"/>
              <w:tabs>
                <w:tab w:val="left" w:pos="338"/>
              </w:tabs>
              <w:autoSpaceDE w:val="0"/>
              <w:spacing w:line="230" w:lineRule="auto"/>
              <w:ind w:right="101"/>
              <w:jc w:val="both"/>
            </w:pP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- совершенствование эстетического вида, создание гармоничной архитектурно-ландшафтной среды.</w:t>
            </w:r>
          </w:p>
        </w:tc>
      </w:tr>
      <w:tr w:rsidR="00345B73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B73" w:rsidRDefault="00BE771A">
            <w:pPr>
              <w:pStyle w:val="Standard"/>
              <w:autoSpaceDE w:val="0"/>
            </w:pPr>
            <w:r>
              <w:rPr>
                <w:sz w:val="26"/>
                <w:szCs w:val="26"/>
              </w:rPr>
              <w:t>Задачи программ</w:t>
            </w:r>
            <w:r>
              <w:rPr>
                <w:sz w:val="26"/>
                <w:szCs w:val="26"/>
                <w:lang w:val="ru-RU"/>
              </w:rPr>
              <w:t>ы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B73" w:rsidRDefault="00BE771A">
            <w:pPr>
              <w:pStyle w:val="Standard"/>
              <w:autoSpaceDE w:val="0"/>
              <w:jc w:val="both"/>
            </w:pPr>
            <w:r>
              <w:rPr>
                <w:color w:val="000000"/>
                <w:sz w:val="26"/>
                <w:szCs w:val="26"/>
                <w:lang w:val="ru-RU"/>
              </w:rPr>
              <w:t>Организация экономически эффективной системы благоустройства территории округа, отвечающей современным экологическим, санитарно-гигиеническим требованиям, создающей безопасные и комфортные условия для проживания населения</w:t>
            </w:r>
          </w:p>
        </w:tc>
      </w:tr>
      <w:tr w:rsidR="00345B73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B73" w:rsidRDefault="00BE771A">
            <w:pPr>
              <w:pStyle w:val="Standard"/>
              <w:autoSpaceDE w:val="0"/>
            </w:pPr>
            <w:r>
              <w:rPr>
                <w:sz w:val="26"/>
                <w:szCs w:val="26"/>
              </w:rPr>
              <w:t>Целевые индикаторы и показатели программ</w:t>
            </w:r>
            <w:r>
              <w:rPr>
                <w:sz w:val="26"/>
                <w:szCs w:val="26"/>
                <w:lang w:val="ru-RU"/>
              </w:rPr>
              <w:t>ы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B73" w:rsidRDefault="00BE771A">
            <w:pPr>
              <w:pStyle w:val="Standard"/>
              <w:autoSpaceDE w:val="0"/>
              <w:jc w:val="both"/>
            </w:pPr>
            <w:r>
              <w:rPr>
                <w:sz w:val="26"/>
                <w:szCs w:val="26"/>
              </w:rPr>
              <w:t xml:space="preserve">В соответствии с перечнем основных мероприятий муниципальной </w:t>
            </w:r>
            <w:r>
              <w:rPr>
                <w:sz w:val="26"/>
                <w:szCs w:val="26"/>
                <w:lang w:val="ru-RU"/>
              </w:rPr>
              <w:t>п</w:t>
            </w:r>
            <w:r>
              <w:rPr>
                <w:sz w:val="26"/>
                <w:szCs w:val="26"/>
              </w:rPr>
              <w:t>рограммы.</w:t>
            </w:r>
          </w:p>
          <w:p w:rsidR="00345B73" w:rsidRDefault="00345B73">
            <w:pPr>
              <w:pStyle w:val="Standard"/>
              <w:autoSpaceDE w:val="0"/>
              <w:rPr>
                <w:color w:val="000000"/>
                <w:sz w:val="26"/>
                <w:szCs w:val="26"/>
              </w:rPr>
            </w:pPr>
          </w:p>
        </w:tc>
      </w:tr>
      <w:tr w:rsidR="00345B73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B73" w:rsidRDefault="00BE771A">
            <w:pPr>
              <w:pStyle w:val="Standard"/>
              <w:autoSpaceDE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 и этапы реализации программа</w:t>
            </w:r>
          </w:p>
          <w:p w:rsidR="00345B73" w:rsidRDefault="00345B73">
            <w:pPr>
              <w:pStyle w:val="Standard"/>
              <w:autoSpaceDE w:val="0"/>
              <w:rPr>
                <w:sz w:val="26"/>
                <w:szCs w:val="26"/>
              </w:rPr>
            </w:pP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B73" w:rsidRDefault="00BE771A">
            <w:pPr>
              <w:pStyle w:val="TableContents"/>
              <w:autoSpaceDE w:val="0"/>
            </w:pPr>
            <w:r>
              <w:rPr>
                <w:sz w:val="26"/>
                <w:szCs w:val="26"/>
                <w:lang w:val="ru-RU"/>
              </w:rPr>
              <w:t>2024-2030 годы</w:t>
            </w:r>
          </w:p>
        </w:tc>
      </w:tr>
      <w:tr w:rsidR="0003197E" w:rsidRPr="0003197E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B73" w:rsidRPr="0003197E" w:rsidRDefault="00BE771A">
            <w:pPr>
              <w:pStyle w:val="Standard"/>
              <w:autoSpaceDE w:val="0"/>
              <w:rPr>
                <w:sz w:val="26"/>
                <w:szCs w:val="26"/>
              </w:rPr>
            </w:pPr>
            <w:bookmarkStart w:id="2" w:name="_GoBack"/>
            <w:r w:rsidRPr="0003197E">
              <w:rPr>
                <w:sz w:val="26"/>
                <w:szCs w:val="26"/>
              </w:rPr>
              <w:t>Объемы и источники финансирования программа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F35" w:rsidRPr="0003197E" w:rsidRDefault="00BE771A">
            <w:pPr>
              <w:pStyle w:val="Standard"/>
              <w:snapToGrid w:val="0"/>
              <w:rPr>
                <w:b/>
              </w:rPr>
            </w:pPr>
            <w:r w:rsidRPr="0003197E">
              <w:rPr>
                <w:b/>
              </w:rPr>
              <w:t xml:space="preserve">Итого по 2024 году – </w:t>
            </w:r>
            <w:r w:rsidR="00BD6F35" w:rsidRPr="0003197E">
              <w:rPr>
                <w:b/>
                <w:lang w:val="ru-RU"/>
              </w:rPr>
              <w:t>2</w:t>
            </w:r>
            <w:r w:rsidRPr="0003197E">
              <w:rPr>
                <w:b/>
              </w:rPr>
              <w:t>5</w:t>
            </w:r>
            <w:r w:rsidR="00BD6F35" w:rsidRPr="0003197E">
              <w:rPr>
                <w:b/>
                <w:lang w:val="ru-RU"/>
              </w:rPr>
              <w:t xml:space="preserve"> 000</w:t>
            </w:r>
            <w:r w:rsidRPr="0003197E">
              <w:rPr>
                <w:b/>
              </w:rPr>
              <w:t>,</w:t>
            </w:r>
            <w:r w:rsidR="00BD6F35" w:rsidRPr="0003197E">
              <w:rPr>
                <w:b/>
                <w:lang w:val="ru-RU"/>
              </w:rPr>
              <w:t>8</w:t>
            </w:r>
            <w:r w:rsidRPr="0003197E">
              <w:rPr>
                <w:b/>
              </w:rPr>
              <w:t xml:space="preserve"> тыс. рублей, </w:t>
            </w:r>
          </w:p>
          <w:p w:rsidR="00345B73" w:rsidRPr="0003197E" w:rsidRDefault="00BE771A">
            <w:pPr>
              <w:pStyle w:val="Standard"/>
              <w:snapToGrid w:val="0"/>
            </w:pPr>
            <w:r w:rsidRPr="0003197E">
              <w:t>в том числе:</w:t>
            </w:r>
          </w:p>
          <w:p w:rsidR="00345B73" w:rsidRPr="0003197E" w:rsidRDefault="00BE771A">
            <w:pPr>
              <w:pStyle w:val="Standard"/>
              <w:snapToGrid w:val="0"/>
            </w:pPr>
            <w:r w:rsidRPr="0003197E">
              <w:t xml:space="preserve">средства бюджета Жердевского муниципального округа – </w:t>
            </w:r>
            <w:r w:rsidR="00BD6F35" w:rsidRPr="0003197E">
              <w:rPr>
                <w:lang w:val="ru-RU"/>
              </w:rPr>
              <w:t>25</w:t>
            </w:r>
            <w:r w:rsidRPr="0003197E">
              <w:t> </w:t>
            </w:r>
            <w:r w:rsidR="00BD6F35" w:rsidRPr="0003197E">
              <w:rPr>
                <w:lang w:val="ru-RU"/>
              </w:rPr>
              <w:t>000</w:t>
            </w:r>
            <w:r w:rsidRPr="0003197E">
              <w:t>,</w:t>
            </w:r>
            <w:r w:rsidR="00BD6F35" w:rsidRPr="0003197E">
              <w:rPr>
                <w:lang w:val="ru-RU"/>
              </w:rPr>
              <w:t>8</w:t>
            </w:r>
            <w:r w:rsidRPr="0003197E">
              <w:t xml:space="preserve"> тыс. рублей;</w:t>
            </w:r>
          </w:p>
          <w:p w:rsidR="0003197E" w:rsidRPr="0003197E" w:rsidRDefault="00BE771A">
            <w:pPr>
              <w:pStyle w:val="Standard"/>
              <w:snapToGrid w:val="0"/>
            </w:pPr>
            <w:r w:rsidRPr="0003197E">
              <w:rPr>
                <w:b/>
              </w:rPr>
              <w:t xml:space="preserve">Итого по 2025 году – </w:t>
            </w:r>
            <w:r w:rsidR="0003197E" w:rsidRPr="0003197E">
              <w:rPr>
                <w:b/>
                <w:lang w:val="ru-RU"/>
              </w:rPr>
              <w:t>26</w:t>
            </w:r>
            <w:r w:rsidRPr="0003197E">
              <w:rPr>
                <w:b/>
              </w:rPr>
              <w:t> </w:t>
            </w:r>
            <w:r w:rsidR="0003197E" w:rsidRPr="0003197E">
              <w:rPr>
                <w:b/>
                <w:lang w:val="ru-RU"/>
              </w:rPr>
              <w:t>277</w:t>
            </w:r>
            <w:r w:rsidRPr="0003197E">
              <w:rPr>
                <w:b/>
              </w:rPr>
              <w:t>,0 тыс. рублей</w:t>
            </w:r>
            <w:r w:rsidRPr="0003197E">
              <w:t>,</w:t>
            </w:r>
          </w:p>
          <w:p w:rsidR="00345B73" w:rsidRPr="0003197E" w:rsidRDefault="00BE771A">
            <w:pPr>
              <w:pStyle w:val="Standard"/>
              <w:snapToGrid w:val="0"/>
            </w:pPr>
            <w:r w:rsidRPr="0003197E">
              <w:t xml:space="preserve"> в том числе:</w:t>
            </w:r>
          </w:p>
          <w:p w:rsidR="00345B73" w:rsidRPr="0003197E" w:rsidRDefault="00BE771A">
            <w:pPr>
              <w:pStyle w:val="Standard"/>
              <w:snapToGrid w:val="0"/>
            </w:pPr>
            <w:r w:rsidRPr="0003197E">
              <w:t xml:space="preserve">средства бюджета Жердевского муниципального округа – </w:t>
            </w:r>
            <w:r w:rsidR="0003197E" w:rsidRPr="0003197E">
              <w:rPr>
                <w:lang w:val="ru-RU"/>
              </w:rPr>
              <w:t>26</w:t>
            </w:r>
            <w:r w:rsidRPr="0003197E">
              <w:t> </w:t>
            </w:r>
            <w:r w:rsidR="0003197E" w:rsidRPr="0003197E">
              <w:rPr>
                <w:lang w:val="ru-RU"/>
              </w:rPr>
              <w:t>277</w:t>
            </w:r>
            <w:r w:rsidRPr="0003197E">
              <w:t>,0 тыс. рублей;</w:t>
            </w:r>
          </w:p>
          <w:p w:rsidR="0003197E" w:rsidRPr="0003197E" w:rsidRDefault="00BE771A">
            <w:pPr>
              <w:pStyle w:val="Standard"/>
              <w:snapToGrid w:val="0"/>
            </w:pPr>
            <w:r w:rsidRPr="0003197E">
              <w:rPr>
                <w:b/>
              </w:rPr>
              <w:t>Итого по 202</w:t>
            </w:r>
            <w:r w:rsidR="0003197E" w:rsidRPr="0003197E">
              <w:rPr>
                <w:b/>
                <w:lang w:val="ru-RU"/>
              </w:rPr>
              <w:t>6</w:t>
            </w:r>
            <w:r w:rsidRPr="0003197E">
              <w:rPr>
                <w:b/>
              </w:rPr>
              <w:t xml:space="preserve"> году – </w:t>
            </w:r>
            <w:r w:rsidR="0003197E" w:rsidRPr="0003197E">
              <w:rPr>
                <w:b/>
                <w:lang w:val="ru-RU"/>
              </w:rPr>
              <w:t>27</w:t>
            </w:r>
            <w:r w:rsidRPr="0003197E">
              <w:rPr>
                <w:b/>
              </w:rPr>
              <w:t> </w:t>
            </w:r>
            <w:r w:rsidR="0003197E" w:rsidRPr="0003197E">
              <w:rPr>
                <w:b/>
                <w:lang w:val="ru-RU"/>
              </w:rPr>
              <w:t>000</w:t>
            </w:r>
            <w:r w:rsidRPr="0003197E">
              <w:rPr>
                <w:b/>
              </w:rPr>
              <w:t>,</w:t>
            </w:r>
            <w:r w:rsidR="0003197E" w:rsidRPr="0003197E">
              <w:rPr>
                <w:b/>
                <w:lang w:val="ru-RU"/>
              </w:rPr>
              <w:t>6</w:t>
            </w:r>
            <w:r w:rsidRPr="0003197E">
              <w:rPr>
                <w:b/>
              </w:rPr>
              <w:t xml:space="preserve"> тыс. рублей</w:t>
            </w:r>
            <w:r w:rsidRPr="0003197E">
              <w:t xml:space="preserve">, </w:t>
            </w:r>
          </w:p>
          <w:p w:rsidR="00345B73" w:rsidRPr="0003197E" w:rsidRDefault="00BE771A">
            <w:pPr>
              <w:pStyle w:val="Standard"/>
              <w:snapToGrid w:val="0"/>
            </w:pPr>
            <w:r w:rsidRPr="0003197E">
              <w:t>в том числе:</w:t>
            </w:r>
          </w:p>
          <w:p w:rsidR="00345B73" w:rsidRPr="0003197E" w:rsidRDefault="00BE771A" w:rsidP="0003197E">
            <w:pPr>
              <w:pStyle w:val="Standard"/>
              <w:snapToGrid w:val="0"/>
              <w:rPr>
                <w:sz w:val="26"/>
                <w:szCs w:val="26"/>
              </w:rPr>
            </w:pPr>
            <w:r w:rsidRPr="0003197E">
              <w:t xml:space="preserve">средства бюджета Жердевского муниципального округа – </w:t>
            </w:r>
            <w:r w:rsidR="0003197E" w:rsidRPr="0003197E">
              <w:rPr>
                <w:lang w:val="ru-RU"/>
              </w:rPr>
              <w:t>27</w:t>
            </w:r>
            <w:r w:rsidRPr="0003197E">
              <w:t> </w:t>
            </w:r>
            <w:r w:rsidR="0003197E" w:rsidRPr="0003197E">
              <w:rPr>
                <w:lang w:val="ru-RU"/>
              </w:rPr>
              <w:t>000</w:t>
            </w:r>
            <w:r w:rsidRPr="0003197E">
              <w:t>,</w:t>
            </w:r>
            <w:r w:rsidR="0003197E" w:rsidRPr="0003197E">
              <w:rPr>
                <w:lang w:val="ru-RU"/>
              </w:rPr>
              <w:t>6</w:t>
            </w:r>
            <w:r w:rsidR="0003197E" w:rsidRPr="0003197E">
              <w:t xml:space="preserve"> тыс. рублей.</w:t>
            </w:r>
          </w:p>
        </w:tc>
      </w:tr>
    </w:tbl>
    <w:p w:rsidR="00345B73" w:rsidRPr="0003197E" w:rsidRDefault="00345B73">
      <w:pPr>
        <w:pStyle w:val="Standard"/>
        <w:autoSpaceDE w:val="0"/>
        <w:ind w:firstLine="720"/>
        <w:jc w:val="both"/>
        <w:rPr>
          <w:sz w:val="26"/>
          <w:szCs w:val="26"/>
        </w:rPr>
      </w:pPr>
    </w:p>
    <w:bookmarkEnd w:id="2"/>
    <w:p w:rsidR="00345B73" w:rsidRDefault="00345B73">
      <w:pPr>
        <w:pStyle w:val="Standard"/>
        <w:autoSpaceDE w:val="0"/>
        <w:spacing w:before="108" w:after="108"/>
        <w:jc w:val="center"/>
        <w:rPr>
          <w:lang w:val="ru-RU"/>
        </w:rPr>
      </w:pPr>
    </w:p>
    <w:sectPr w:rsidR="00345B73">
      <w:pgSz w:w="11906" w:h="16838"/>
      <w:pgMar w:top="675" w:right="680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71A" w:rsidRDefault="00BE771A">
      <w:r>
        <w:separator/>
      </w:r>
    </w:p>
  </w:endnote>
  <w:endnote w:type="continuationSeparator" w:id="0">
    <w:p w:rsidR="00BE771A" w:rsidRDefault="00BE7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swiss"/>
    <w:pitch w:val="variable"/>
  </w:font>
  <w:font w:name="Calibri, Arial">
    <w:charset w:val="00"/>
    <w:family w:val="swiss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71A" w:rsidRDefault="00BE771A">
      <w:r>
        <w:rPr>
          <w:color w:val="000000"/>
        </w:rPr>
        <w:separator/>
      </w:r>
    </w:p>
  </w:footnote>
  <w:footnote w:type="continuationSeparator" w:id="0">
    <w:p w:rsidR="00BE771A" w:rsidRDefault="00BE77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01E95"/>
    <w:multiLevelType w:val="multilevel"/>
    <w:tmpl w:val="CF683EEC"/>
    <w:styleLink w:val="WW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B73"/>
    <w:rsid w:val="0003197E"/>
    <w:rsid w:val="00345B73"/>
    <w:rsid w:val="00BD6F35"/>
    <w:rsid w:val="00BE771A"/>
    <w:rsid w:val="00D9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F7E92"/>
  <w15:docId w15:val="{79BFCAB0-195E-4ADF-90CC-95126BF1E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paragraph" w:styleId="3">
    <w:name w:val="heading 3"/>
    <w:basedOn w:val="Heading"/>
    <w:next w:val="Textbody"/>
    <w:pPr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Century Gothic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caption"/>
    <w:basedOn w:val="Standard"/>
    <w:pPr>
      <w:suppressLineNumbers/>
      <w:spacing w:before="120" w:after="120"/>
    </w:pPr>
    <w:rPr>
      <w:i/>
      <w:iCs/>
    </w:rPr>
  </w:style>
  <w:style w:type="paragraph" w:styleId="a4">
    <w:name w:val="Subtitle"/>
    <w:basedOn w:val="a3"/>
    <w:next w:val="Textbody"/>
    <w:pPr>
      <w:jc w:val="center"/>
    </w:pPr>
  </w:style>
  <w:style w:type="paragraph" w:styleId="a5">
    <w:name w:val="List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6">
    <w:name w:val="Normal (Web)"/>
    <w:basedOn w:val="Standard"/>
    <w:pPr>
      <w:widowControl/>
      <w:spacing w:before="280" w:after="119"/>
    </w:pPr>
    <w:rPr>
      <w:rFonts w:cs="Times New Roman"/>
    </w:rPr>
  </w:style>
  <w:style w:type="paragraph" w:customStyle="1" w:styleId="1">
    <w:name w:val="Обычный1"/>
    <w:pPr>
      <w:suppressAutoHyphens/>
    </w:pPr>
    <w:rPr>
      <w:rFonts w:eastAsia="Lucida Sans Unicode" w:cs="Mangal"/>
      <w:lang w:val="ru-RU" w:bidi="hi-IN"/>
    </w:rPr>
  </w:style>
  <w:style w:type="paragraph" w:customStyle="1" w:styleId="31">
    <w:name w:val="Основной текст 31"/>
    <w:basedOn w:val="1"/>
    <w:pPr>
      <w:spacing w:after="120"/>
    </w:pPr>
    <w:rPr>
      <w:sz w:val="16"/>
      <w:szCs w:val="16"/>
    </w:rPr>
  </w:style>
  <w:style w:type="paragraph" w:customStyle="1" w:styleId="ConsPlusNormal">
    <w:name w:val="ConsPlusNormal"/>
    <w:pPr>
      <w:suppressAutoHyphens/>
      <w:autoSpaceDE w:val="0"/>
      <w:ind w:firstLine="720"/>
      <w:jc w:val="both"/>
    </w:pPr>
    <w:rPr>
      <w:rFonts w:ascii="Arial" w:eastAsia="Lucida Sans Unicode" w:hAnsi="Arial" w:cs="Arial"/>
      <w:lang w:val="ru-RU" w:bidi="hi-IN"/>
    </w:rPr>
  </w:style>
  <w:style w:type="paragraph" w:styleId="a7">
    <w:name w:val="No Spacing"/>
    <w:pPr>
      <w:suppressAutoHyphens/>
    </w:pPr>
    <w:rPr>
      <w:rFonts w:ascii="Calibri, Arial" w:eastAsia="Calibri, Arial" w:hAnsi="Calibri, Arial" w:cs="Mangal"/>
      <w:sz w:val="22"/>
      <w:szCs w:val="22"/>
      <w:lang w:val="ru-RU" w:bidi="hi-IN"/>
    </w:rPr>
  </w:style>
  <w:style w:type="paragraph" w:styleId="HTML">
    <w:name w:val="HTML Preformatted"/>
    <w:basedOn w:val="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eastAsia="Courier New" w:hAnsi="Courier New" w:cs="Courier New"/>
      <w:sz w:val="20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List Paragraph"/>
    <w:basedOn w:val="Standard"/>
    <w:pPr>
      <w:ind w:left="720"/>
    </w:pPr>
  </w:style>
  <w:style w:type="paragraph" w:customStyle="1" w:styleId="BodyTextKeep">
    <w:name w:val="Body Text Keep"/>
    <w:pPr>
      <w:spacing w:before="120" w:after="120"/>
      <w:ind w:firstLine="567"/>
      <w:jc w:val="both"/>
    </w:pPr>
    <w:rPr>
      <w:spacing w:val="-5"/>
    </w:rPr>
  </w:style>
  <w:style w:type="paragraph" w:customStyle="1" w:styleId="-31">
    <w:name w:val="Светлая сетка - Акцент 31"/>
    <w:basedOn w:val="Standar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LightList-Accent5">
    <w:name w:val="Light List - Accent 5"/>
    <w:basedOn w:val="Standard"/>
    <w:pPr>
      <w:ind w:left="720"/>
    </w:pPr>
  </w:style>
  <w:style w:type="paragraph" w:styleId="ab">
    <w:name w:val="annotation subject"/>
    <w:rPr>
      <w:b/>
      <w:bCs/>
      <w:sz w:val="20"/>
      <w:szCs w:val="20"/>
    </w:rPr>
  </w:style>
  <w:style w:type="paragraph" w:customStyle="1" w:styleId="10">
    <w:name w:val="Текст примечания1"/>
    <w:basedOn w:val="Standard"/>
    <w:rPr>
      <w:sz w:val="20"/>
      <w:szCs w:val="20"/>
    </w:rPr>
  </w:style>
  <w:style w:type="paragraph" w:customStyle="1" w:styleId="ac">
    <w:name w:val="Знак"/>
    <w:basedOn w:val="Standard"/>
    <w:pPr>
      <w:spacing w:after="160" w:line="240" w:lineRule="exact"/>
    </w:pPr>
    <w:rPr>
      <w:rFonts w:eastAsia="SimSun"/>
      <w:b/>
      <w:sz w:val="28"/>
      <w:lang w:val="en-US"/>
    </w:rPr>
  </w:style>
  <w:style w:type="paragraph" w:styleId="ad">
    <w:name w:val="Balloon Text"/>
    <w:basedOn w:val="Standard"/>
    <w:rPr>
      <w:rFonts w:ascii="Tahoma" w:eastAsia="Tahoma" w:hAnsi="Tahoma"/>
      <w:sz w:val="16"/>
      <w:szCs w:val="16"/>
    </w:rPr>
  </w:style>
  <w:style w:type="paragraph" w:customStyle="1" w:styleId="ConsPlusTitle">
    <w:name w:val="ConsPlusTitle"/>
    <w:pPr>
      <w:suppressAutoHyphens/>
    </w:pPr>
    <w:rPr>
      <w:rFonts w:ascii="Arial" w:eastAsia="Times New Roman" w:hAnsi="Arial" w:cs="Arial"/>
      <w:b/>
      <w:bCs/>
      <w:sz w:val="20"/>
      <w:szCs w:val="20"/>
      <w:lang w:val="ru-RU" w:eastAsia="zh-CN" w:bidi="ar-SA"/>
    </w:rPr>
  </w:style>
  <w:style w:type="paragraph" w:customStyle="1" w:styleId="ConsPlusNonformat">
    <w:name w:val="ConsPlusNonformat"/>
    <w:pPr>
      <w:suppressAutoHyphens/>
    </w:pPr>
    <w:rPr>
      <w:rFonts w:ascii="Courier New" w:eastAsia="Times New Roman" w:hAnsi="Courier New" w:cs="Courier New"/>
      <w:sz w:val="20"/>
      <w:szCs w:val="20"/>
      <w:lang w:val="ru-RU" w:eastAsia="zh-CN" w:bidi="ar-SA"/>
    </w:rPr>
  </w:style>
  <w:style w:type="paragraph" w:customStyle="1" w:styleId="11">
    <w:name w:val="Указатель1"/>
    <w:basedOn w:val="Standard"/>
    <w:rPr>
      <w:rFonts w:ascii="Arial" w:eastAsia="Arial" w:hAnsi="Arial" w:cs="Mangal"/>
    </w:rPr>
  </w:style>
  <w:style w:type="paragraph" w:customStyle="1" w:styleId="12">
    <w:name w:val="Название1"/>
    <w:basedOn w:val="Standard"/>
    <w:pPr>
      <w:spacing w:before="120" w:after="120"/>
    </w:pPr>
    <w:rPr>
      <w:rFonts w:ascii="Arial" w:eastAsia="Arial" w:hAnsi="Arial" w:cs="Mangal"/>
      <w:i/>
      <w:iCs/>
      <w:sz w:val="20"/>
    </w:rPr>
  </w:style>
  <w:style w:type="paragraph" w:customStyle="1" w:styleId="ae">
    <w:name w:val="Другое"/>
    <w:basedOn w:val="Standard"/>
    <w:pPr>
      <w:shd w:val="clear" w:color="auto" w:fill="FFFFFF"/>
    </w:pPr>
    <w:rPr>
      <w:rFonts w:eastAsia="Times New Roman" w:cs="Times New Roman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13">
    <w:name w:val="Основной шрифт абзаца1"/>
  </w:style>
  <w:style w:type="character" w:customStyle="1" w:styleId="HTML0">
    <w:name w:val="Стандартный HTML Знак"/>
    <w:basedOn w:val="a0"/>
    <w:rPr>
      <w:rFonts w:ascii="Courier New" w:eastAsia="Lucida Sans Unicode" w:hAnsi="Courier New" w:cs="Courier New"/>
      <w:sz w:val="20"/>
      <w:szCs w:val="20"/>
      <w:lang w:val="ru-RU" w:bidi="hi-IN"/>
    </w:rPr>
  </w:style>
  <w:style w:type="character" w:customStyle="1" w:styleId="af">
    <w:name w:val="Верхний колонтитул Знак"/>
    <w:basedOn w:val="a0"/>
  </w:style>
  <w:style w:type="character" w:customStyle="1" w:styleId="af0">
    <w:name w:val="Нижний колонтитул Знак"/>
    <w:basedOn w:val="a0"/>
  </w:style>
  <w:style w:type="character" w:customStyle="1" w:styleId="af1">
    <w:name w:val="Основной текст с отступом Знак"/>
    <w:rPr>
      <w:rFonts w:ascii="Times New Roman" w:eastAsia="Times New Roman" w:hAnsi="Times New Roman" w:cs="Verdana"/>
      <w:sz w:val="24"/>
      <w:szCs w:val="24"/>
    </w:rPr>
  </w:style>
  <w:style w:type="character" w:customStyle="1" w:styleId="14">
    <w:name w:val="Заголовок 1 Знак"/>
    <w:rPr>
      <w:rFonts w:ascii="Arial" w:eastAsia="Times New Roman" w:hAnsi="Arial" w:cs="Arial"/>
      <w:b/>
      <w:bCs/>
      <w:kern w:val="3"/>
      <w:sz w:val="32"/>
      <w:szCs w:val="32"/>
    </w:rPr>
  </w:style>
  <w:style w:type="character" w:customStyle="1" w:styleId="BodyTextKeepChar">
    <w:name w:val="Body Text Keep Char"/>
    <w:rPr>
      <w:rFonts w:ascii="Times New Roman" w:eastAsia="Times New Roman" w:hAnsi="Times New Roman" w:cs="Times New Roman"/>
      <w:spacing w:val="-5"/>
      <w:sz w:val="24"/>
      <w:szCs w:val="24"/>
      <w:lang w:val="ru-RU"/>
    </w:rPr>
  </w:style>
  <w:style w:type="character" w:customStyle="1" w:styleId="he2">
    <w:name w:val="he2"/>
  </w:style>
  <w:style w:type="character" w:customStyle="1" w:styleId="af2">
    <w:name w:val="Тема примечания Знак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3">
    <w:name w:val="Текст примечания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15">
    <w:name w:val="Знак примечания1"/>
    <w:rPr>
      <w:sz w:val="16"/>
      <w:szCs w:val="16"/>
    </w:rPr>
  </w:style>
  <w:style w:type="character" w:customStyle="1" w:styleId="af4">
    <w:name w:val="Текст сноски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Основной текст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ConsPlusNonformat0">
    <w:name w:val="ConsPlusNonformat Знак"/>
    <w:rPr>
      <w:rFonts w:ascii="Courier New" w:eastAsia="Times New Roman" w:hAnsi="Courier New" w:cs="Courier New"/>
      <w:lang w:val="ru-RU" w:bidi="ar-SA"/>
    </w:rPr>
  </w:style>
  <w:style w:type="character" w:customStyle="1" w:styleId="WW8Num30z1">
    <w:name w:val="WW8Num30z1"/>
    <w:rPr>
      <w:rFonts w:ascii="Courier New" w:eastAsia="Courier New" w:hAnsi="Courier New" w:cs="Courier New"/>
      <w:sz w:val="20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8z1">
    <w:name w:val="WW8Num28z1"/>
    <w:rPr>
      <w:rFonts w:ascii="Courier New" w:eastAsia="Courier New" w:hAnsi="Courier New" w:cs="Courier New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Courier New" w:eastAsia="Courier New" w:hAnsi="Courier New" w:cs="Courier New"/>
      <w:sz w:val="20"/>
    </w:rPr>
  </w:style>
  <w:style w:type="character" w:customStyle="1" w:styleId="WW8Num20z1">
    <w:name w:val="WW8Num20z1"/>
    <w:rPr>
      <w:rFonts w:ascii="Courier New" w:eastAsia="Courier New" w:hAnsi="Courier New" w:cs="Courier New"/>
      <w:sz w:val="20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2z1">
    <w:name w:val="WW8Num12z1"/>
    <w:rPr>
      <w:rFonts w:ascii="Courier New" w:eastAsia="Courier New" w:hAnsi="Courier New" w:cs="Courier New"/>
      <w:sz w:val="20"/>
    </w:rPr>
  </w:style>
  <w:style w:type="character" w:customStyle="1" w:styleId="WW8Num11z1">
    <w:name w:val="WW8Num11z1"/>
    <w:rPr>
      <w:rFonts w:ascii="Courier New" w:eastAsia="Courier New" w:hAnsi="Courier New" w:cs="Courier New"/>
      <w:sz w:val="20"/>
    </w:rPr>
  </w:style>
  <w:style w:type="character" w:customStyle="1" w:styleId="WW8Num9z1">
    <w:name w:val="WW8Num9z1"/>
    <w:rPr>
      <w:rFonts w:ascii="Courier New" w:eastAsia="Courier New" w:hAnsi="Courier New" w:cs="Courier New"/>
      <w:sz w:val="20"/>
    </w:rPr>
  </w:style>
  <w:style w:type="character" w:customStyle="1" w:styleId="WW8Num8z1">
    <w:name w:val="WW8Num8z1"/>
    <w:rPr>
      <w:rFonts w:ascii="Courier New" w:eastAsia="Courier New" w:hAnsi="Courier New" w:cs="Courier New"/>
      <w:sz w:val="20"/>
    </w:rPr>
  </w:style>
  <w:style w:type="character" w:customStyle="1" w:styleId="WW8Num6z1">
    <w:name w:val="WW8Num6z1"/>
    <w:rPr>
      <w:rFonts w:ascii="Courier New" w:eastAsia="Courier New" w:hAnsi="Courier New" w:cs="Courier New"/>
      <w:sz w:val="20"/>
    </w:rPr>
  </w:style>
  <w:style w:type="character" w:customStyle="1" w:styleId="WW8Num5z1">
    <w:name w:val="WW8Num5z1"/>
    <w:rPr>
      <w:rFonts w:ascii="Courier New" w:eastAsia="Courier New" w:hAnsi="Courier New" w:cs="Courier New"/>
      <w:sz w:val="20"/>
    </w:rPr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WW-Absatz-Standardschriftart11">
    <w:name w:val="WW-Absatz-Standardschriftart11"/>
  </w:style>
  <w:style w:type="character" w:customStyle="1" w:styleId="WW-Absatz-Standardschriftart1">
    <w:name w:val="WW-Absatz-Standardschriftart1"/>
  </w:style>
  <w:style w:type="character" w:customStyle="1" w:styleId="WW-Absatz-Standardschriftart">
    <w:name w:val="WW-Absatz-Standardschriftart"/>
  </w:style>
  <w:style w:type="character" w:customStyle="1" w:styleId="Absatz-Standardschriftart">
    <w:name w:val="Absatz-Standardschriftart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WW8Num3z0">
    <w:name w:val="WW8Num3z0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</w:style>
  <w:style w:type="character" w:customStyle="1" w:styleId="StrongEmphasis">
    <w:name w:val="Strong Emphasis"/>
    <w:rPr>
      <w:b/>
      <w:bCs/>
    </w:rPr>
  </w:style>
  <w:style w:type="character" w:styleId="af7">
    <w:name w:val="Emphasis"/>
    <w:rPr>
      <w:i/>
      <w:iCs/>
    </w:rPr>
  </w:style>
  <w:style w:type="numbering" w:customStyle="1" w:styleId="WWNum1">
    <w:name w:val="WWNum1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</dc:creator>
  <cp:lastModifiedBy>user</cp:lastModifiedBy>
  <cp:revision>3</cp:revision>
  <dcterms:created xsi:type="dcterms:W3CDTF">2023-10-11T07:00:00Z</dcterms:created>
  <dcterms:modified xsi:type="dcterms:W3CDTF">2023-11-08T06:58:00Z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