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35F" w:rsidRDefault="007F335F" w:rsidP="008E36D8">
      <w:pPr>
        <w:pStyle w:val="Standarduser"/>
        <w:spacing w:before="0"/>
        <w:jc w:val="right"/>
        <w:rPr>
          <w:rFonts w:ascii="PT Astra Serif" w:hAnsi="PT Astra Serif" w:cs="Times New Roman"/>
          <w:sz w:val="28"/>
          <w:szCs w:val="28"/>
        </w:rPr>
      </w:pPr>
    </w:p>
    <w:p w:rsidR="008E36D8" w:rsidRDefault="007C61CB" w:rsidP="008E36D8">
      <w:pPr>
        <w:pStyle w:val="Standarduser"/>
        <w:spacing w:before="0"/>
        <w:jc w:val="right"/>
      </w:pPr>
      <w:r>
        <w:rPr>
          <w:rFonts w:ascii="PT Astra Serif" w:hAnsi="PT Astra Serif" w:cs="Times New Roman"/>
          <w:sz w:val="28"/>
          <w:szCs w:val="28"/>
        </w:rPr>
        <w:t>Проект</w:t>
      </w:r>
    </w:p>
    <w:p w:rsidR="008E36D8" w:rsidRDefault="008E36D8" w:rsidP="008E36D8">
      <w:pPr>
        <w:pStyle w:val="Standarduser"/>
        <w:spacing w:before="0"/>
        <w:jc w:val="center"/>
      </w:pPr>
      <w:r>
        <w:rPr>
          <w:rFonts w:ascii="PT Astra Serif" w:hAnsi="PT Astra Serif" w:cs="Times New Roman"/>
          <w:bCs/>
          <w:sz w:val="28"/>
          <w:szCs w:val="28"/>
        </w:rPr>
        <w:t>Паспорт</w:t>
      </w:r>
    </w:p>
    <w:p w:rsidR="008E36D8" w:rsidRDefault="008E36D8" w:rsidP="008E36D8">
      <w:pPr>
        <w:pStyle w:val="Standarduser"/>
        <w:spacing w:before="0"/>
        <w:jc w:val="center"/>
      </w:pPr>
      <w:r>
        <w:rPr>
          <w:rFonts w:ascii="PT Astra Serif" w:hAnsi="PT Astra Serif" w:cs="Times New Roman"/>
          <w:bCs/>
          <w:sz w:val="28"/>
          <w:szCs w:val="28"/>
        </w:rPr>
        <w:t>муниципальной программы Жердевского муниципального округа</w:t>
      </w:r>
    </w:p>
    <w:p w:rsidR="008E36D8" w:rsidRDefault="008E36D8" w:rsidP="008E36D8">
      <w:pPr>
        <w:pStyle w:val="Standarduser"/>
        <w:spacing w:before="0"/>
        <w:jc w:val="center"/>
      </w:pPr>
    </w:p>
    <w:p w:rsidR="008E36D8" w:rsidRDefault="007C61CB" w:rsidP="008E36D8">
      <w:pPr>
        <w:pStyle w:val="Standarduser"/>
        <w:spacing w:befor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Pr="007C61CB">
        <w:rPr>
          <w:rFonts w:ascii="PT Astra Serif" w:hAnsi="PT Astra Serif" w:cs="Times New Roman"/>
          <w:sz w:val="28"/>
          <w:szCs w:val="28"/>
        </w:rPr>
        <w:t>Обеспечение информационной открытости и доступности деятельности органов местного самоуправления Же</w:t>
      </w:r>
      <w:r>
        <w:rPr>
          <w:rFonts w:ascii="PT Astra Serif" w:hAnsi="PT Astra Serif" w:cs="Times New Roman"/>
          <w:sz w:val="28"/>
          <w:szCs w:val="28"/>
        </w:rPr>
        <w:t>рдевского муниципального округа»</w:t>
      </w:r>
    </w:p>
    <w:tbl>
      <w:tblPr>
        <w:tblW w:w="9977" w:type="dxa"/>
        <w:tblInd w:w="-5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5387"/>
      </w:tblGrid>
      <w:tr w:rsidR="008E36D8" w:rsidTr="00A95B3A">
        <w:trPr>
          <w:trHeight w:val="789"/>
        </w:trPr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36D8" w:rsidRDefault="008E36D8" w:rsidP="005316E5">
            <w:pPr>
              <w:pStyle w:val="TableContents"/>
            </w:pPr>
            <w:r>
              <w:rPr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36D8" w:rsidRDefault="008E36D8" w:rsidP="005316E5">
            <w:pPr>
              <w:pStyle w:val="TableContents"/>
              <w:rPr>
                <w:rFonts w:ascii="PT Astra Serif" w:hAnsi="PT Astra Serif" w:hint="eastAsia"/>
                <w:iCs/>
              </w:rPr>
            </w:pPr>
            <w:r>
              <w:rPr>
                <w:sz w:val="28"/>
                <w:szCs w:val="28"/>
              </w:rPr>
              <w:t>Зеленихина Олеся Ивановна — заместитель главы администрации муниципального округа</w:t>
            </w:r>
          </w:p>
        </w:tc>
      </w:tr>
      <w:tr w:rsidR="008E36D8" w:rsidTr="00A95B3A">
        <w:tc>
          <w:tcPr>
            <w:tcW w:w="4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36D8" w:rsidRDefault="008E36D8" w:rsidP="005316E5">
            <w:pPr>
              <w:pStyle w:val="TableContents"/>
            </w:pPr>
            <w:r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36D8" w:rsidRDefault="008E36D8" w:rsidP="005316E5">
            <w:pPr>
              <w:pStyle w:val="TableContents"/>
              <w:rPr>
                <w:rFonts w:ascii="PT Astra Serif" w:hAnsi="PT Astra Serif" w:hint="eastAsia"/>
                <w:iCs/>
              </w:rPr>
            </w:pPr>
            <w:r>
              <w:rPr>
                <w:sz w:val="28"/>
                <w:szCs w:val="28"/>
              </w:rPr>
              <w:t>Отдел по связям с общественностью администрации муниципального округа</w:t>
            </w:r>
          </w:p>
        </w:tc>
      </w:tr>
      <w:tr w:rsidR="008E36D8" w:rsidTr="00A95B3A">
        <w:tc>
          <w:tcPr>
            <w:tcW w:w="4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36D8" w:rsidRDefault="008E36D8" w:rsidP="005316E5">
            <w:pPr>
              <w:pStyle w:val="TableContents"/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36D8" w:rsidRDefault="008E36D8" w:rsidP="005316E5">
            <w:pPr>
              <w:pStyle w:val="TableContents"/>
              <w:jc w:val="both"/>
            </w:pPr>
            <w:r>
              <w:rPr>
                <w:sz w:val="28"/>
                <w:szCs w:val="28"/>
              </w:rPr>
              <w:t>Отдел сельского хозяйства администрации муниципального округа</w:t>
            </w:r>
          </w:p>
          <w:p w:rsidR="008E36D8" w:rsidRDefault="008E36D8" w:rsidP="005316E5">
            <w:pPr>
              <w:pStyle w:val="TableContents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делам молодежи, физической культуры и спорта администрации муниципального округа</w:t>
            </w:r>
          </w:p>
          <w:p w:rsidR="008E36D8" w:rsidRDefault="008E36D8" w:rsidP="005316E5">
            <w:pPr>
              <w:pStyle w:val="TableContents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делам ГО и ЧС, общественной безопасности и мобилизационной работе администрации муниципального округа</w:t>
            </w:r>
          </w:p>
          <w:p w:rsidR="008E36D8" w:rsidRDefault="008E36D8" w:rsidP="005316E5">
            <w:pPr>
              <w:pStyle w:val="TableContents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информационных технологий администрации муниципального округа</w:t>
            </w:r>
          </w:p>
          <w:p w:rsidR="008E36D8" w:rsidRDefault="008E36D8" w:rsidP="005316E5">
            <w:pPr>
              <w:pStyle w:val="TableContents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организации деятельности комиссии по делам несовершеннолетних и защите их прав администрации муниципального округа</w:t>
            </w:r>
          </w:p>
          <w:p w:rsidR="008E36D8" w:rsidRDefault="008E36D8" w:rsidP="005316E5">
            <w:pPr>
              <w:pStyle w:val="TableContents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ЖКХ, строительства и архитектуры администрации муниципального округа</w:t>
            </w:r>
          </w:p>
          <w:p w:rsidR="008E36D8" w:rsidRDefault="008E36D8" w:rsidP="005316E5">
            <w:pPr>
              <w:pStyle w:val="TableContents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Юридический отдел администрации муниципального округа</w:t>
            </w:r>
          </w:p>
          <w:p w:rsidR="008E36D8" w:rsidRDefault="008E36D8" w:rsidP="005316E5">
            <w:pPr>
              <w:pStyle w:val="TableContents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 администрации муниципального округа</w:t>
            </w:r>
          </w:p>
          <w:p w:rsidR="008E36D8" w:rsidRDefault="008E36D8" w:rsidP="005316E5">
            <w:pPr>
              <w:pStyle w:val="TableContents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торговли, бытовых услуг, защиты прав потребителей администрации муниципального округа</w:t>
            </w:r>
          </w:p>
          <w:p w:rsidR="008E36D8" w:rsidRDefault="008E36D8" w:rsidP="005316E5">
            <w:pPr>
              <w:pStyle w:val="TableContents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Организационный отдел администрации муниципального округа</w:t>
            </w:r>
          </w:p>
          <w:p w:rsidR="008E36D8" w:rsidRDefault="008E36D8" w:rsidP="005316E5">
            <w:pPr>
              <w:pStyle w:val="TableContents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администрации муниципального округа</w:t>
            </w:r>
          </w:p>
          <w:p w:rsidR="008E36D8" w:rsidRDefault="008E36D8" w:rsidP="005316E5">
            <w:pPr>
              <w:pStyle w:val="TableContents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ЗАГС администрации муниципального округа</w:t>
            </w:r>
          </w:p>
          <w:p w:rsidR="008E36D8" w:rsidRDefault="008E36D8" w:rsidP="005316E5">
            <w:pPr>
              <w:pStyle w:val="TableContents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 и архивного дела администрации муниципального округа</w:t>
            </w:r>
          </w:p>
          <w:p w:rsidR="008E36D8" w:rsidRDefault="008E36D8" w:rsidP="005316E5">
            <w:pPr>
              <w:pStyle w:val="TableContents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организации и осуществлению деятельности по опеке и попечительству в </w:t>
            </w:r>
            <w:r>
              <w:rPr>
                <w:sz w:val="28"/>
                <w:szCs w:val="28"/>
              </w:rPr>
              <w:lastRenderedPageBreak/>
              <w:t>отношении несовершеннолетних граждан администрации муниципального округа</w:t>
            </w:r>
          </w:p>
          <w:p w:rsidR="008E36D8" w:rsidRDefault="008E36D8" w:rsidP="005316E5">
            <w:pPr>
              <w:pStyle w:val="TableContents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управлению муниципальным имуществом и землеустройству администрации муниципального округа</w:t>
            </w:r>
          </w:p>
          <w:p w:rsidR="008E36D8" w:rsidRDefault="008E36D8" w:rsidP="005316E5">
            <w:pPr>
              <w:pStyle w:val="TableContents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 администрации муниципального округа</w:t>
            </w:r>
          </w:p>
          <w:p w:rsidR="008E36D8" w:rsidRDefault="008E36D8" w:rsidP="005316E5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36D8" w:rsidTr="00A95B3A">
        <w:tc>
          <w:tcPr>
            <w:tcW w:w="4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36D8" w:rsidRDefault="008E36D8" w:rsidP="005316E5">
            <w:pPr>
              <w:pStyle w:val="TableContents"/>
            </w:pPr>
            <w:r>
              <w:rPr>
                <w:sz w:val="28"/>
                <w:szCs w:val="28"/>
              </w:rPr>
              <w:lastRenderedPageBreak/>
              <w:t>Период реализации муниципальной программы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36D8" w:rsidRDefault="008E36D8" w:rsidP="005316E5">
            <w:pPr>
              <w:pStyle w:val="TableContents"/>
            </w:pPr>
            <w:r>
              <w:rPr>
                <w:sz w:val="28"/>
                <w:szCs w:val="28"/>
              </w:rPr>
              <w:t>2024-2030 гг.</w:t>
            </w:r>
          </w:p>
        </w:tc>
      </w:tr>
      <w:tr w:rsidR="008E36D8" w:rsidTr="00A95B3A">
        <w:tc>
          <w:tcPr>
            <w:tcW w:w="4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36D8" w:rsidRDefault="008E36D8" w:rsidP="005316E5">
            <w:pPr>
              <w:pStyle w:val="TableContents"/>
            </w:pPr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36D8" w:rsidRDefault="008E36D8" w:rsidP="005316E5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информационной открытости и публичности органов МСУ Жердевского муниципального округа</w:t>
            </w:r>
          </w:p>
        </w:tc>
      </w:tr>
      <w:tr w:rsidR="00A95B3A" w:rsidTr="00A95B3A">
        <w:tc>
          <w:tcPr>
            <w:tcW w:w="4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B3A" w:rsidRDefault="00A95B3A" w:rsidP="00A95B3A">
            <w:pPr>
              <w:pStyle w:val="TableContents"/>
            </w:pPr>
            <w:r>
              <w:rPr>
                <w:sz w:val="28"/>
                <w:szCs w:val="28"/>
              </w:rPr>
              <w:t>Направления (подпрограммы) муниципальной программы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B3A" w:rsidRDefault="00A95B3A" w:rsidP="00A95B3A">
            <w:pPr>
              <w:pStyle w:val="TableContent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E36D8" w:rsidTr="00A95B3A">
        <w:tc>
          <w:tcPr>
            <w:tcW w:w="459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36D8" w:rsidRDefault="00A95B3A" w:rsidP="005316E5">
            <w:pPr>
              <w:pStyle w:val="TableContents"/>
            </w:pPr>
            <w:r w:rsidRPr="00A5023E">
              <w:rPr>
                <w:rFonts w:ascii="PT Astra Serif" w:hAnsi="PT Astra Serif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5387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B3A" w:rsidRPr="007F335F" w:rsidRDefault="007F335F" w:rsidP="00A95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7F335F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2024 году – 1</w:t>
            </w:r>
            <w:r w:rsidR="00A95B3A" w:rsidRPr="007F335F">
              <w:rPr>
                <w:rFonts w:ascii="Times New Roman" w:hAnsi="Times New Roman" w:cs="Times New Roman"/>
                <w:b/>
                <w:sz w:val="24"/>
                <w:szCs w:val="24"/>
              </w:rPr>
              <w:t> 85</w:t>
            </w:r>
            <w:r w:rsidRPr="007F335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95B3A" w:rsidRPr="007F335F">
              <w:rPr>
                <w:rFonts w:ascii="Times New Roman" w:hAnsi="Times New Roman" w:cs="Times New Roman"/>
                <w:b/>
                <w:sz w:val="24"/>
                <w:szCs w:val="24"/>
              </w:rPr>
              <w:t>,0 тыс. рублей</w:t>
            </w:r>
            <w:r w:rsidR="00A95B3A" w:rsidRPr="007F33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95B3A" w:rsidRPr="007F335F" w:rsidRDefault="00A95B3A" w:rsidP="00A95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35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A95B3A" w:rsidRPr="007F335F" w:rsidRDefault="00A95B3A" w:rsidP="00A95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35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Жердевского муниципального округа – </w:t>
            </w:r>
            <w:r w:rsidR="007F335F" w:rsidRPr="007F33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335F">
              <w:rPr>
                <w:rFonts w:ascii="Times New Roman" w:hAnsi="Times New Roman" w:cs="Times New Roman"/>
                <w:sz w:val="24"/>
                <w:szCs w:val="24"/>
              </w:rPr>
              <w:t> 85</w:t>
            </w:r>
            <w:r w:rsidR="007F335F" w:rsidRPr="007F33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F335F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A95B3A" w:rsidRPr="007F335F" w:rsidRDefault="00A95B3A" w:rsidP="00A95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2025 году – </w:t>
            </w:r>
            <w:r w:rsidR="007F335F" w:rsidRPr="007F3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F335F">
              <w:rPr>
                <w:rFonts w:ascii="Times New Roman" w:hAnsi="Times New Roman" w:cs="Times New Roman"/>
                <w:b/>
                <w:sz w:val="24"/>
                <w:szCs w:val="24"/>
              </w:rPr>
              <w:t> 85</w:t>
            </w:r>
            <w:r w:rsidR="007F335F" w:rsidRPr="007F335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F335F">
              <w:rPr>
                <w:rFonts w:ascii="Times New Roman" w:hAnsi="Times New Roman" w:cs="Times New Roman"/>
                <w:b/>
                <w:sz w:val="24"/>
                <w:szCs w:val="24"/>
              </w:rPr>
              <w:t>,0 тыс. рублей</w:t>
            </w:r>
            <w:r w:rsidRPr="007F33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95B3A" w:rsidRPr="007F335F" w:rsidRDefault="00A95B3A" w:rsidP="00A95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35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A95B3A" w:rsidRPr="007F335F" w:rsidRDefault="00A95B3A" w:rsidP="00A95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35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Жердевского муниципального округа – </w:t>
            </w:r>
            <w:r w:rsidR="007F335F" w:rsidRPr="007F33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335F">
              <w:rPr>
                <w:rFonts w:ascii="Times New Roman" w:hAnsi="Times New Roman" w:cs="Times New Roman"/>
                <w:sz w:val="24"/>
                <w:szCs w:val="24"/>
              </w:rPr>
              <w:t> 85</w:t>
            </w:r>
            <w:r w:rsidR="007F335F" w:rsidRPr="007F33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F335F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A95B3A" w:rsidRPr="007F335F" w:rsidRDefault="00A95B3A" w:rsidP="00A95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2026 году – </w:t>
            </w:r>
            <w:r w:rsidR="007F335F" w:rsidRPr="007F3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F335F">
              <w:rPr>
                <w:rFonts w:ascii="Times New Roman" w:hAnsi="Times New Roman" w:cs="Times New Roman"/>
                <w:b/>
                <w:sz w:val="24"/>
                <w:szCs w:val="24"/>
              </w:rPr>
              <w:t> 85</w:t>
            </w:r>
            <w:r w:rsidR="007F335F" w:rsidRPr="007F335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F335F">
              <w:rPr>
                <w:rFonts w:ascii="Times New Roman" w:hAnsi="Times New Roman" w:cs="Times New Roman"/>
                <w:b/>
                <w:sz w:val="24"/>
                <w:szCs w:val="24"/>
              </w:rPr>
              <w:t>,0 тыс. рублей</w:t>
            </w:r>
            <w:r w:rsidRPr="007F33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95B3A" w:rsidRPr="007F335F" w:rsidRDefault="00A95B3A" w:rsidP="00A95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35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8E36D8" w:rsidRDefault="00A95B3A" w:rsidP="007F335F">
            <w:pPr>
              <w:pStyle w:val="TableContents"/>
              <w:rPr>
                <w:sz w:val="28"/>
                <w:szCs w:val="28"/>
              </w:rPr>
            </w:pPr>
            <w:r w:rsidRPr="007F335F">
              <w:t xml:space="preserve">средства бюджета Жердевского муниципального округа – </w:t>
            </w:r>
            <w:r w:rsidR="007F335F" w:rsidRPr="007F335F">
              <w:t>1</w:t>
            </w:r>
            <w:r w:rsidRPr="007F335F">
              <w:t> 85</w:t>
            </w:r>
            <w:r w:rsidR="007F335F" w:rsidRPr="007F335F">
              <w:t>0</w:t>
            </w:r>
            <w:r w:rsidRPr="007F335F">
              <w:t>,0 тыс. рублей.</w:t>
            </w:r>
            <w:bookmarkEnd w:id="0"/>
          </w:p>
        </w:tc>
      </w:tr>
      <w:tr w:rsidR="00A95B3A" w:rsidTr="00A95B3A">
        <w:tc>
          <w:tcPr>
            <w:tcW w:w="459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B3A" w:rsidRDefault="00A95B3A" w:rsidP="005316E5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B3A" w:rsidRDefault="00A95B3A" w:rsidP="005316E5">
            <w:pPr>
              <w:pStyle w:val="TableContents"/>
              <w:rPr>
                <w:sz w:val="28"/>
                <w:szCs w:val="28"/>
              </w:rPr>
            </w:pPr>
          </w:p>
        </w:tc>
      </w:tr>
      <w:tr w:rsidR="008E36D8" w:rsidTr="00A95B3A">
        <w:tc>
          <w:tcPr>
            <w:tcW w:w="4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36D8" w:rsidRDefault="008E36D8" w:rsidP="005316E5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36D8" w:rsidRDefault="008E36D8" w:rsidP="005316E5">
            <w:pPr>
              <w:pStyle w:val="TableContents"/>
              <w:rPr>
                <w:sz w:val="28"/>
                <w:szCs w:val="28"/>
              </w:rPr>
            </w:pPr>
          </w:p>
        </w:tc>
      </w:tr>
    </w:tbl>
    <w:p w:rsidR="00FB56DB" w:rsidRDefault="00FB56DB"/>
    <w:sectPr w:rsidR="00FB5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6D8"/>
    <w:rsid w:val="007C61CB"/>
    <w:rsid w:val="007F335F"/>
    <w:rsid w:val="008306C8"/>
    <w:rsid w:val="008E36D8"/>
    <w:rsid w:val="00A95B3A"/>
    <w:rsid w:val="00CD1325"/>
    <w:rsid w:val="00FB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AEA42"/>
  <w15:chartTrackingRefBased/>
  <w15:docId w15:val="{92F8CBEE-8EF0-4CF3-8A7A-C1C121A99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E36D8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E36D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8E36D8"/>
    <w:pPr>
      <w:widowControl w:val="0"/>
      <w:suppressAutoHyphens/>
      <w:autoSpaceDN w:val="0"/>
      <w:spacing w:before="180" w:after="0" w:line="240" w:lineRule="auto"/>
      <w:ind w:firstLine="280"/>
      <w:jc w:val="both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rsid w:val="008E36D8"/>
    <w:pPr>
      <w:suppressLineNumbers/>
      <w:textAlignment w:val="auto"/>
    </w:pPr>
    <w:rPr>
      <w:rFonts w:ascii="Times New Roman" w:eastAsia="SimSun" w:hAnsi="Times New Roman" w:cs="Times New Roman"/>
      <w:kern w:val="0"/>
    </w:rPr>
  </w:style>
  <w:style w:type="paragraph" w:customStyle="1" w:styleId="ConsPlusNormal">
    <w:name w:val="ConsPlusNormal"/>
    <w:rsid w:val="008E36D8"/>
    <w:pPr>
      <w:widowControl w:val="0"/>
      <w:autoSpaceDN w:val="0"/>
      <w:spacing w:after="0" w:line="240" w:lineRule="auto"/>
    </w:pPr>
    <w:rPr>
      <w:rFonts w:ascii="Calibri" w:eastAsia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2023-09-29T12:29:00Z</dcterms:created>
  <dcterms:modified xsi:type="dcterms:W3CDTF">2023-11-08T07:30:00Z</dcterms:modified>
</cp:coreProperties>
</file>