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988" w:rsidRPr="006447F0" w:rsidRDefault="00372988" w:rsidP="006447F0">
      <w:pPr>
        <w:pStyle w:val="ConsPlusDocList"/>
        <w:jc w:val="right"/>
      </w:pPr>
      <w:r w:rsidRPr="006447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6447F0" w:rsidRPr="006447F0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</w:t>
      </w:r>
      <w:r w:rsidRPr="006447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</w:t>
      </w:r>
    </w:p>
    <w:p w:rsidR="00372988" w:rsidRPr="000A211A" w:rsidRDefault="00372988" w:rsidP="00372988">
      <w:pPr>
        <w:rPr>
          <w:color w:val="FF0000"/>
          <w:lang w:eastAsia="fa-IR" w:bidi="fa-IR"/>
        </w:rPr>
      </w:pPr>
    </w:p>
    <w:p w:rsidR="00372988" w:rsidRPr="00E91EEB" w:rsidRDefault="00372988" w:rsidP="00372988">
      <w:pPr>
        <w:rPr>
          <w:lang w:eastAsia="fa-IR" w:bidi="fa-IR"/>
        </w:rPr>
      </w:pPr>
      <w:r w:rsidRPr="00E91EEB">
        <w:rPr>
          <w:lang w:eastAsia="fa-IR" w:bidi="fa-IR"/>
        </w:rPr>
        <w:t xml:space="preserve">                                                                   П</w:t>
      </w:r>
      <w:r w:rsidR="00D034D9" w:rsidRPr="00E91EEB">
        <w:rPr>
          <w:lang w:eastAsia="fa-IR" w:bidi="fa-IR"/>
        </w:rPr>
        <w:t>АСПОРТ</w:t>
      </w:r>
    </w:p>
    <w:p w:rsidR="00372988" w:rsidRDefault="00D034D9" w:rsidP="00844FC0">
      <w:pPr>
        <w:pStyle w:val="ConsPlusDocList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bookmarkStart w:id="0" w:name="Par26"/>
      <w:bookmarkEnd w:id="0"/>
      <w:r w:rsidRPr="00E91EEB">
        <w:rPr>
          <w:rFonts w:ascii="Times New Roman" w:hAnsi="Times New Roman" w:cs="Times New Roman"/>
          <w:bCs/>
          <w:sz w:val="24"/>
          <w:szCs w:val="24"/>
          <w:lang w:val="ru-RU"/>
        </w:rPr>
        <w:t>м</w:t>
      </w:r>
      <w:r w:rsidR="00372988" w:rsidRPr="00E91EE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униципальной программы </w:t>
      </w:r>
      <w:r w:rsidR="00372988" w:rsidRPr="00E91EE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2988" w:rsidRPr="00E91EE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E91EE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Жердевского муниципального округа Тамбовской области </w:t>
      </w:r>
      <w:r w:rsidR="00372988" w:rsidRPr="00E91EE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proofErr w:type="gramStart"/>
      <w:r w:rsidR="00372988" w:rsidRPr="00E91EE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Развитие  культуры</w:t>
      </w:r>
      <w:proofErr w:type="gramEnd"/>
      <w:r w:rsidR="00372988" w:rsidRPr="00E91EE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» </w:t>
      </w:r>
    </w:p>
    <w:p w:rsidR="004C2D6B" w:rsidRPr="004C2D6B" w:rsidRDefault="004C2D6B" w:rsidP="004C2D6B">
      <w:pPr>
        <w:rPr>
          <w:lang w:bidi="fa-IR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0A211A" w:rsidRPr="000A211A" w:rsidTr="00373FAD">
        <w:trPr>
          <w:trHeight w:val="6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2988" w:rsidRPr="003B1F38" w:rsidRDefault="00372988" w:rsidP="0070364E">
            <w:pPr>
              <w:pStyle w:val="ConsPlusCell"/>
            </w:pPr>
            <w:r w:rsidRPr="003B1F3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Ответственный </w:t>
            </w:r>
            <w:r w:rsidRPr="003B1F38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исполнитель   </w:t>
            </w:r>
            <w:r w:rsidRPr="003B1F38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 w:rsidRPr="003B1F38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r w:rsidRPr="003B1F38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рограммы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2988" w:rsidRPr="003B1F38" w:rsidRDefault="003B1F38" w:rsidP="007036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B1F38">
              <w:rPr>
                <w:rFonts w:ascii="Times New Roman" w:hAnsi="Times New Roman" w:cs="Times New Roman"/>
                <w:sz w:val="24"/>
                <w:szCs w:val="24"/>
              </w:rPr>
              <w:t>Отдел культуры, архивного дела и туризма Жердевского мунициального округа Тамбовской области</w:t>
            </w:r>
          </w:p>
        </w:tc>
      </w:tr>
      <w:tr w:rsidR="000A211A" w:rsidRPr="000A211A" w:rsidTr="00373FAD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Pr="00BE1808" w:rsidRDefault="00372988" w:rsidP="0070364E">
            <w:pPr>
              <w:pStyle w:val="ConsPlusCell"/>
            </w:pPr>
            <w:r w:rsidRPr="00BE1808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Соисполнители 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08" w:rsidRDefault="00BE1808" w:rsidP="0070364E">
            <w:r>
              <w:t xml:space="preserve">МБУК «Центр культуры и досуга» </w:t>
            </w:r>
          </w:p>
          <w:p w:rsidR="00BE1808" w:rsidRDefault="00BE1808" w:rsidP="0070364E">
            <w:r>
              <w:t xml:space="preserve">МБУК «Межпоселенческая центральная библиотека» </w:t>
            </w:r>
          </w:p>
          <w:p w:rsidR="00BE1808" w:rsidRDefault="00BE1808" w:rsidP="0070364E">
            <w:r>
              <w:t xml:space="preserve">МБУК «Жердевский народный краеведческий музей» </w:t>
            </w:r>
          </w:p>
          <w:p w:rsidR="00372988" w:rsidRPr="000A211A" w:rsidRDefault="00BE1808" w:rsidP="0070364E">
            <w:pPr>
              <w:rPr>
                <w:color w:val="FF0000"/>
              </w:rPr>
            </w:pPr>
            <w:r>
              <w:t>МБОУДО Жердевская детская школа искусст</w:t>
            </w:r>
          </w:p>
        </w:tc>
      </w:tr>
      <w:tr w:rsidR="000A211A" w:rsidRPr="000A211A" w:rsidTr="00373FAD">
        <w:trPr>
          <w:trHeight w:val="8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Pr="00E8596A" w:rsidRDefault="00372988" w:rsidP="0070364E">
            <w:pPr>
              <w:pStyle w:val="ConsPlusCell"/>
            </w:pPr>
            <w:r w:rsidRPr="00E8596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Подпрограммы  </w:t>
            </w:r>
            <w:r w:rsidRPr="00E8596A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пр</w:t>
            </w:r>
            <w:r w:rsidRPr="00E8596A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ограммы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6A" w:rsidRDefault="00E8596A" w:rsidP="007036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"</w:t>
            </w:r>
            <w:r w:rsidRPr="00E8596A">
              <w:rPr>
                <w:rFonts w:ascii="Times New Roman" w:hAnsi="Times New Roman" w:cs="Times New Roman"/>
                <w:sz w:val="24"/>
                <w:szCs w:val="24"/>
              </w:rPr>
              <w:t xml:space="preserve">Наследие" (приложение N 5); </w:t>
            </w:r>
          </w:p>
          <w:p w:rsidR="00E8596A" w:rsidRDefault="00E8596A" w:rsidP="007036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596A">
              <w:rPr>
                <w:rFonts w:ascii="Times New Roman" w:hAnsi="Times New Roman" w:cs="Times New Roman"/>
                <w:sz w:val="24"/>
                <w:szCs w:val="24"/>
              </w:rPr>
              <w:t>"Искусство" (приложение N 6);</w:t>
            </w:r>
          </w:p>
          <w:p w:rsidR="00372988" w:rsidRPr="000A211A" w:rsidRDefault="00E8596A" w:rsidP="0070364E">
            <w:pPr>
              <w:pStyle w:val="ConsPlusCell"/>
              <w:rPr>
                <w:color w:val="FF0000"/>
              </w:rPr>
            </w:pPr>
            <w:r w:rsidRPr="00E8596A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Муниципальной программы" (приложение N 7)</w:t>
            </w:r>
          </w:p>
        </w:tc>
      </w:tr>
      <w:tr w:rsidR="000A211A" w:rsidRPr="000A211A" w:rsidTr="00373FAD">
        <w:trPr>
          <w:trHeight w:val="800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Pr="00EA65E0" w:rsidRDefault="00372988" w:rsidP="0070364E">
            <w:pPr>
              <w:pStyle w:val="ConsPlusCell"/>
            </w:pPr>
            <w:r w:rsidRPr="00EA65E0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Цель  </w:t>
            </w:r>
            <w:r w:rsidRPr="00EA65E0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 xml:space="preserve"> программы</w:t>
            </w:r>
            <w:r w:rsidRPr="00EA65E0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  </w:t>
            </w:r>
            <w:r w:rsidRPr="00EA65E0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988" w:rsidRPr="00EA65E0" w:rsidRDefault="00EA65E0" w:rsidP="00373FAD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65E0">
              <w:rPr>
                <w:rFonts w:ascii="Times New Roman" w:hAnsi="Times New Roman" w:cs="Times New Roman"/>
                <w:sz w:val="24"/>
                <w:szCs w:val="24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Жердевского муниципального округа. Обеспечение хранения, комплектования и использования архивных документов, хранящихся в муниципальных архиве и музее.</w:t>
            </w:r>
          </w:p>
        </w:tc>
      </w:tr>
      <w:tr w:rsidR="000A211A" w:rsidRPr="000A211A" w:rsidTr="00373FAD">
        <w:trPr>
          <w:trHeight w:val="6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Pr="00154CC1" w:rsidRDefault="00372988" w:rsidP="0070364E">
            <w:pPr>
              <w:pStyle w:val="ConsPlusCell"/>
            </w:pPr>
            <w:r w:rsidRPr="00154CC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Задачи        </w:t>
            </w:r>
            <w:r w:rsidRPr="00154CC1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 w:rsidRPr="00154CC1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r w:rsidRPr="00154CC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рограммы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CC1" w:rsidRDefault="00154CC1" w:rsidP="00373FAD">
            <w:r>
              <w:t>1.Обеспечение равного доступа населения к информации и участию в культурной жизни, развитие и реализация культурного и духовного потенциала каждой личности.</w:t>
            </w:r>
          </w:p>
          <w:p w:rsidR="00154CC1" w:rsidRDefault="00154CC1" w:rsidP="00373FAD">
            <w:r>
              <w:t xml:space="preserve"> 2.Создание благоприятных условий для устойчивого развития сферы культуры Жердевского муниципального округа. </w:t>
            </w:r>
          </w:p>
          <w:p w:rsidR="00372988" w:rsidRPr="000A211A" w:rsidRDefault="00154CC1" w:rsidP="00373FAD">
            <w:pPr>
              <w:rPr>
                <w:rFonts w:eastAsia="Arial"/>
                <w:color w:val="FF0000"/>
              </w:rPr>
            </w:pPr>
            <w:r>
              <w:t>3.Создание оптимальных условий по обеспечению, хранению, комплектованию, учету и использованию архивных и музейных документов.</w:t>
            </w:r>
          </w:p>
        </w:tc>
      </w:tr>
      <w:tr w:rsidR="000A211A" w:rsidRPr="000A211A" w:rsidTr="00373FAD">
        <w:trPr>
          <w:trHeight w:val="236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88" w:rsidRPr="005D364D" w:rsidRDefault="00372988" w:rsidP="0070364E">
            <w:pPr>
              <w:pStyle w:val="ConsPlusCell"/>
            </w:pPr>
            <w:r w:rsidRPr="005D364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Целевые       </w:t>
            </w:r>
            <w:r w:rsidRPr="005D364D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индикаторы и  </w:t>
            </w:r>
            <w:r w:rsidRPr="005D364D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показатели    </w:t>
            </w:r>
            <w:r w:rsidRPr="005D364D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 w:rsidRPr="005D364D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r w:rsidRPr="005D364D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рограммы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4D" w:rsidRDefault="005D364D" w:rsidP="003729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364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удовлетворенности жителей района качеством предоставления муниципальных услуг в сфере культуры — 54,5 % к 2030 году; </w:t>
            </w:r>
          </w:p>
          <w:p w:rsidR="005D364D" w:rsidRDefault="005D364D" w:rsidP="003729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D364D">
              <w:rPr>
                <w:rFonts w:ascii="Times New Roman" w:hAnsi="Times New Roman" w:cs="Times New Roman"/>
                <w:sz w:val="24"/>
                <w:szCs w:val="24"/>
              </w:rPr>
              <w:t>- 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в Жердевском муниципальном округе – 100%</w:t>
            </w:r>
          </w:p>
          <w:p w:rsidR="00372988" w:rsidRPr="005D364D" w:rsidRDefault="005D364D" w:rsidP="0037298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364D">
              <w:rPr>
                <w:rFonts w:ascii="Times New Roman" w:hAnsi="Times New Roman" w:cs="Times New Roman"/>
                <w:sz w:val="24"/>
                <w:szCs w:val="24"/>
              </w:rPr>
              <w:t>; - увеличение числа пользователей архивной информации на 10 тыс.населения - 1100 чел. к 2030 году.</w:t>
            </w:r>
          </w:p>
        </w:tc>
      </w:tr>
      <w:tr w:rsidR="000A211A" w:rsidRPr="000A211A" w:rsidTr="00373FAD">
        <w:trPr>
          <w:trHeight w:val="24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988" w:rsidRPr="00844FC0" w:rsidRDefault="00844FC0" w:rsidP="0070364E">
            <w:pPr>
              <w:pStyle w:val="ConsPlusCell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44FC0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FC0" w:rsidRDefault="00844FC0" w:rsidP="00F46CEB">
            <w:pPr>
              <w:widowControl/>
              <w:suppressAutoHyphens w:val="0"/>
              <w:contextualSpacing/>
            </w:pPr>
            <w:r>
              <w:t xml:space="preserve">Муниципальная программа реализуется: </w:t>
            </w:r>
          </w:p>
          <w:p w:rsidR="00372988" w:rsidRPr="000A211A" w:rsidRDefault="00844FC0" w:rsidP="00844FC0">
            <w:pPr>
              <w:widowControl/>
              <w:suppressAutoHyphens w:val="0"/>
              <w:contextualSpacing/>
              <w:rPr>
                <w:rFonts w:eastAsia="Courier New"/>
                <w:color w:val="FF0000"/>
              </w:rPr>
            </w:pPr>
            <w:r>
              <w:t>2024- 2030 г.г.</w:t>
            </w:r>
            <w:r w:rsidRPr="000A211A">
              <w:rPr>
                <w:rFonts w:eastAsia="Times New Roman"/>
                <w:color w:val="FF0000"/>
                <w:kern w:val="0"/>
                <w:lang w:eastAsia="ru-RU"/>
              </w:rPr>
              <w:t xml:space="preserve"> </w:t>
            </w:r>
          </w:p>
        </w:tc>
      </w:tr>
      <w:tr w:rsidR="000A211A" w:rsidRPr="000A211A" w:rsidTr="00373FAD">
        <w:trPr>
          <w:trHeight w:val="24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8ED" w:rsidRPr="00844FC0" w:rsidRDefault="00B878ED" w:rsidP="00B878ED">
            <w:pPr>
              <w:pStyle w:val="ConsPlusCell"/>
            </w:pPr>
            <w:r w:rsidRPr="00844FC0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Объемы и      </w:t>
            </w:r>
            <w:r w:rsidRPr="00844FC0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источники     </w:t>
            </w:r>
            <w:r w:rsidRPr="00844FC0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финансирования</w:t>
            </w:r>
            <w:r w:rsidRPr="00844FC0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r w:rsidRPr="00844FC0">
              <w:rPr>
                <w:rFonts w:ascii="Times New Roman" w:eastAsia="Courier New" w:hAnsi="Times New Roman" w:cs="Times New Roman"/>
                <w:sz w:val="24"/>
                <w:szCs w:val="24"/>
                <w:lang w:val="ru-RU"/>
              </w:rPr>
              <w:t>п</w:t>
            </w:r>
            <w:r w:rsidRPr="00844FC0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рограммы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8ED" w:rsidRPr="0044740A" w:rsidRDefault="00B878ED" w:rsidP="00B878ED">
            <w:pPr>
              <w:jc w:val="both"/>
              <w:rPr>
                <w:lang w:eastAsia="ru-RU"/>
              </w:rPr>
            </w:pPr>
            <w:r w:rsidRPr="0044740A">
              <w:rPr>
                <w:b/>
              </w:rPr>
              <w:t>Итого по 202</w:t>
            </w:r>
            <w:r w:rsidR="004C2D6B" w:rsidRPr="0044740A">
              <w:rPr>
                <w:b/>
              </w:rPr>
              <w:t>5</w:t>
            </w:r>
            <w:r w:rsidRPr="0044740A">
              <w:rPr>
                <w:b/>
              </w:rPr>
              <w:t xml:space="preserve"> году – </w:t>
            </w:r>
            <w:r w:rsidR="0044740A" w:rsidRPr="0044740A">
              <w:rPr>
                <w:b/>
              </w:rPr>
              <w:t>6</w:t>
            </w:r>
            <w:r w:rsidR="007C4C94">
              <w:rPr>
                <w:b/>
              </w:rPr>
              <w:t>9</w:t>
            </w:r>
            <w:r w:rsidRPr="0044740A">
              <w:rPr>
                <w:b/>
              </w:rPr>
              <w:t> </w:t>
            </w:r>
            <w:r w:rsidR="007C4C94">
              <w:rPr>
                <w:b/>
              </w:rPr>
              <w:t>106</w:t>
            </w:r>
            <w:r w:rsidRPr="0044740A">
              <w:rPr>
                <w:b/>
              </w:rPr>
              <w:t>,</w:t>
            </w:r>
            <w:r w:rsidR="0044740A" w:rsidRPr="0044740A">
              <w:rPr>
                <w:b/>
              </w:rPr>
              <w:t>0</w:t>
            </w:r>
            <w:r w:rsidRPr="0044740A">
              <w:rPr>
                <w:b/>
              </w:rPr>
              <w:t xml:space="preserve"> тыс. рублей</w:t>
            </w:r>
            <w:r w:rsidRPr="0044740A">
              <w:t xml:space="preserve">, в том числе: </w:t>
            </w:r>
          </w:p>
          <w:p w:rsidR="00B878ED" w:rsidRPr="007C4C94" w:rsidRDefault="00B878ED" w:rsidP="00B878ED">
            <w:pPr>
              <w:jc w:val="both"/>
            </w:pPr>
            <w:r w:rsidRPr="007C4C94">
              <w:t xml:space="preserve">средства бюджета Тамбовской области – </w:t>
            </w:r>
            <w:r w:rsidR="007C4C94" w:rsidRPr="007C4C94">
              <w:t>408</w:t>
            </w:r>
            <w:r w:rsidRPr="007C4C94">
              <w:t>,</w:t>
            </w:r>
            <w:r w:rsidR="007C4C94" w:rsidRPr="007C4C94">
              <w:t>9</w:t>
            </w:r>
            <w:r w:rsidRPr="007C4C94">
              <w:t xml:space="preserve"> тыс. рублей;</w:t>
            </w:r>
          </w:p>
          <w:p w:rsidR="00B878ED" w:rsidRPr="007C4C94" w:rsidRDefault="00B878ED" w:rsidP="00B878ED">
            <w:pPr>
              <w:jc w:val="both"/>
            </w:pPr>
            <w:r w:rsidRPr="007C4C94">
              <w:t xml:space="preserve">средства бюджета Жердевского муниципального округа – </w:t>
            </w:r>
            <w:r w:rsidR="007C4C94" w:rsidRPr="007C4C94">
              <w:t>66</w:t>
            </w:r>
            <w:r w:rsidR="005814C2" w:rsidRPr="007C4C94">
              <w:t xml:space="preserve"> 5</w:t>
            </w:r>
            <w:r w:rsidR="007C4C94" w:rsidRPr="007C4C94">
              <w:t>70</w:t>
            </w:r>
            <w:r w:rsidRPr="007C4C94">
              <w:t>,</w:t>
            </w:r>
            <w:r w:rsidR="007C4C94" w:rsidRPr="007C4C94">
              <w:t>1</w:t>
            </w:r>
            <w:r w:rsidRPr="007C4C94">
              <w:t xml:space="preserve"> тыс. рублей;</w:t>
            </w:r>
          </w:p>
          <w:p w:rsidR="00B878ED" w:rsidRPr="007C4C94" w:rsidRDefault="00B878ED" w:rsidP="00B878ED">
            <w:pPr>
              <w:jc w:val="both"/>
            </w:pPr>
            <w:r w:rsidRPr="007C4C94">
              <w:t>внебюджетные средства –</w:t>
            </w:r>
            <w:r w:rsidR="005814C2" w:rsidRPr="007C4C94">
              <w:t>2 127</w:t>
            </w:r>
            <w:r w:rsidRPr="007C4C94">
              <w:t>,0 тыс. рублей;</w:t>
            </w:r>
          </w:p>
          <w:p w:rsidR="00B878ED" w:rsidRPr="0044740A" w:rsidRDefault="00B878ED" w:rsidP="00B878ED">
            <w:pPr>
              <w:jc w:val="both"/>
            </w:pPr>
            <w:r w:rsidRPr="0044740A">
              <w:rPr>
                <w:b/>
              </w:rPr>
              <w:t>Итого по 202</w:t>
            </w:r>
            <w:r w:rsidR="004C2D6B" w:rsidRPr="0044740A">
              <w:rPr>
                <w:b/>
              </w:rPr>
              <w:t>6</w:t>
            </w:r>
            <w:r w:rsidRPr="0044740A">
              <w:rPr>
                <w:b/>
              </w:rPr>
              <w:t xml:space="preserve"> году – </w:t>
            </w:r>
            <w:r w:rsidR="0044740A" w:rsidRPr="0044740A">
              <w:rPr>
                <w:b/>
              </w:rPr>
              <w:t>6</w:t>
            </w:r>
            <w:r w:rsidR="00762F73">
              <w:rPr>
                <w:b/>
              </w:rPr>
              <w:t>9</w:t>
            </w:r>
            <w:r w:rsidR="00067662" w:rsidRPr="0044740A">
              <w:rPr>
                <w:b/>
              </w:rPr>
              <w:t xml:space="preserve"> </w:t>
            </w:r>
            <w:r w:rsidR="00762F73">
              <w:rPr>
                <w:b/>
              </w:rPr>
              <w:t>856</w:t>
            </w:r>
            <w:r w:rsidRPr="0044740A">
              <w:rPr>
                <w:b/>
              </w:rPr>
              <w:t>,</w:t>
            </w:r>
            <w:r w:rsidR="0044740A" w:rsidRPr="0044740A">
              <w:rPr>
                <w:b/>
              </w:rPr>
              <w:t>0</w:t>
            </w:r>
            <w:r w:rsidRPr="0044740A">
              <w:rPr>
                <w:b/>
              </w:rPr>
              <w:t xml:space="preserve"> тыс. рублей</w:t>
            </w:r>
            <w:r w:rsidRPr="0044740A">
              <w:t xml:space="preserve">, в том числе: </w:t>
            </w:r>
          </w:p>
          <w:p w:rsidR="00067662" w:rsidRPr="000F657E" w:rsidRDefault="00067662" w:rsidP="00067662">
            <w:pPr>
              <w:jc w:val="both"/>
            </w:pPr>
            <w:bookmarkStart w:id="1" w:name="_GoBack"/>
            <w:r w:rsidRPr="000F657E">
              <w:t xml:space="preserve">средства бюджета Тамбовской области – </w:t>
            </w:r>
            <w:r w:rsidR="00633BF9" w:rsidRPr="000F657E">
              <w:t>4</w:t>
            </w:r>
            <w:r w:rsidR="00992521" w:rsidRPr="000F657E">
              <w:t>08</w:t>
            </w:r>
            <w:r w:rsidRPr="000F657E">
              <w:t>,</w:t>
            </w:r>
            <w:r w:rsidR="00992521" w:rsidRPr="000F657E">
              <w:t>9</w:t>
            </w:r>
            <w:r w:rsidRPr="000F657E">
              <w:t xml:space="preserve"> тыс. рублей;</w:t>
            </w:r>
          </w:p>
          <w:p w:rsidR="00067662" w:rsidRPr="000F657E" w:rsidRDefault="00067662" w:rsidP="00067662">
            <w:pPr>
              <w:jc w:val="both"/>
            </w:pPr>
            <w:r w:rsidRPr="000F657E">
              <w:t>средства бюджета Жерде</w:t>
            </w:r>
            <w:r w:rsidR="00992521" w:rsidRPr="000F657E">
              <w:t>вского муниципального округа – 67 </w:t>
            </w:r>
            <w:r w:rsidR="00B22B0A" w:rsidRPr="000F657E">
              <w:t>320</w:t>
            </w:r>
            <w:r w:rsidR="00992521" w:rsidRPr="000F657E">
              <w:t>,</w:t>
            </w:r>
            <w:r w:rsidR="00B22B0A" w:rsidRPr="000F657E">
              <w:t>1</w:t>
            </w:r>
            <w:r w:rsidRPr="000F657E">
              <w:t xml:space="preserve"> тыс. рублей;</w:t>
            </w:r>
          </w:p>
          <w:p w:rsidR="00067662" w:rsidRPr="000F657E" w:rsidRDefault="00067662" w:rsidP="00067662">
            <w:pPr>
              <w:jc w:val="both"/>
            </w:pPr>
            <w:r w:rsidRPr="000F657E">
              <w:t>внебюджетные средства –2 127,0 тыс. рублей;</w:t>
            </w:r>
          </w:p>
          <w:p w:rsidR="00B878ED" w:rsidRPr="000F657E" w:rsidRDefault="00B878ED" w:rsidP="00B878ED">
            <w:pPr>
              <w:jc w:val="both"/>
            </w:pPr>
            <w:r w:rsidRPr="000F657E">
              <w:rPr>
                <w:b/>
              </w:rPr>
              <w:t>Итого по 202</w:t>
            </w:r>
            <w:r w:rsidR="004C2D6B" w:rsidRPr="000F657E">
              <w:rPr>
                <w:b/>
              </w:rPr>
              <w:t>7</w:t>
            </w:r>
            <w:r w:rsidRPr="000F657E">
              <w:rPr>
                <w:b/>
              </w:rPr>
              <w:t xml:space="preserve"> году – </w:t>
            </w:r>
            <w:r w:rsidR="0044740A" w:rsidRPr="000F657E">
              <w:rPr>
                <w:b/>
              </w:rPr>
              <w:t>6</w:t>
            </w:r>
            <w:r w:rsidR="000F657E" w:rsidRPr="000F657E">
              <w:rPr>
                <w:b/>
              </w:rPr>
              <w:t>9</w:t>
            </w:r>
            <w:r w:rsidR="00E03673" w:rsidRPr="000F657E">
              <w:rPr>
                <w:b/>
              </w:rPr>
              <w:t> </w:t>
            </w:r>
            <w:r w:rsidR="000F657E" w:rsidRPr="000F657E">
              <w:rPr>
                <w:b/>
              </w:rPr>
              <w:t>856</w:t>
            </w:r>
            <w:r w:rsidR="00E03673" w:rsidRPr="000F657E">
              <w:rPr>
                <w:b/>
              </w:rPr>
              <w:t>,</w:t>
            </w:r>
            <w:r w:rsidR="0044740A" w:rsidRPr="000F657E">
              <w:rPr>
                <w:b/>
              </w:rPr>
              <w:t>0</w:t>
            </w:r>
            <w:r w:rsidRPr="000F657E">
              <w:rPr>
                <w:b/>
              </w:rPr>
              <w:t xml:space="preserve"> тыс. рублей</w:t>
            </w:r>
            <w:r w:rsidRPr="000F657E">
              <w:t xml:space="preserve">, в том числе: </w:t>
            </w:r>
          </w:p>
          <w:p w:rsidR="00067662" w:rsidRPr="000F657E" w:rsidRDefault="00067662" w:rsidP="00067662">
            <w:pPr>
              <w:jc w:val="both"/>
            </w:pPr>
            <w:r w:rsidRPr="000F657E">
              <w:t xml:space="preserve">средства бюджета Тамбовской области – </w:t>
            </w:r>
            <w:r w:rsidR="000F657E" w:rsidRPr="000F657E">
              <w:t>40</w:t>
            </w:r>
            <w:r w:rsidR="00B046E2" w:rsidRPr="000F657E">
              <w:t>8</w:t>
            </w:r>
            <w:r w:rsidRPr="000F657E">
              <w:t>,</w:t>
            </w:r>
            <w:r w:rsidR="000F657E" w:rsidRPr="000F657E">
              <w:t>9</w:t>
            </w:r>
            <w:r w:rsidRPr="000F657E">
              <w:t xml:space="preserve"> тыс. рублей;</w:t>
            </w:r>
          </w:p>
          <w:p w:rsidR="00067662" w:rsidRPr="000F657E" w:rsidRDefault="00067662" w:rsidP="00067662">
            <w:pPr>
              <w:jc w:val="both"/>
            </w:pPr>
            <w:r w:rsidRPr="000F657E">
              <w:t xml:space="preserve">средства бюджета Жердевского муниципального округа – </w:t>
            </w:r>
            <w:r w:rsidR="000F657E" w:rsidRPr="000F657E">
              <w:t>6</w:t>
            </w:r>
            <w:r w:rsidR="00E03673" w:rsidRPr="000F657E">
              <w:t>7</w:t>
            </w:r>
            <w:r w:rsidRPr="000F657E">
              <w:t xml:space="preserve"> </w:t>
            </w:r>
            <w:r w:rsidR="000F657E" w:rsidRPr="000F657E">
              <w:t>320</w:t>
            </w:r>
            <w:r w:rsidRPr="000F657E">
              <w:t>,</w:t>
            </w:r>
            <w:r w:rsidR="000F657E" w:rsidRPr="000F657E">
              <w:t>1</w:t>
            </w:r>
            <w:r w:rsidRPr="000F657E">
              <w:t xml:space="preserve"> тыс. рублей;</w:t>
            </w:r>
          </w:p>
          <w:p w:rsidR="00B878ED" w:rsidRPr="000A211A" w:rsidRDefault="00067662" w:rsidP="00067662">
            <w:pPr>
              <w:jc w:val="both"/>
              <w:rPr>
                <w:color w:val="FF0000"/>
              </w:rPr>
            </w:pPr>
            <w:r w:rsidRPr="000F657E">
              <w:t>внебюджетные средства –2 127,0 тыс. рублей.</w:t>
            </w:r>
            <w:bookmarkEnd w:id="1"/>
          </w:p>
        </w:tc>
      </w:tr>
    </w:tbl>
    <w:p w:rsidR="008A5271" w:rsidRDefault="008A5271"/>
    <w:sectPr w:rsidR="008A5271" w:rsidSect="008A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988"/>
    <w:rsid w:val="00067662"/>
    <w:rsid w:val="000A211A"/>
    <w:rsid w:val="000F657E"/>
    <w:rsid w:val="00154CC1"/>
    <w:rsid w:val="001D6D63"/>
    <w:rsid w:val="00372988"/>
    <w:rsid w:val="00373FAD"/>
    <w:rsid w:val="003805CA"/>
    <w:rsid w:val="003B1F38"/>
    <w:rsid w:val="0044740A"/>
    <w:rsid w:val="004C2D6B"/>
    <w:rsid w:val="00517A7D"/>
    <w:rsid w:val="005814C2"/>
    <w:rsid w:val="005D364D"/>
    <w:rsid w:val="00611C3A"/>
    <w:rsid w:val="00633BF9"/>
    <w:rsid w:val="006447F0"/>
    <w:rsid w:val="00682749"/>
    <w:rsid w:val="00762F73"/>
    <w:rsid w:val="007C4C94"/>
    <w:rsid w:val="00844FC0"/>
    <w:rsid w:val="00863B3A"/>
    <w:rsid w:val="008A5271"/>
    <w:rsid w:val="00992521"/>
    <w:rsid w:val="00B046E2"/>
    <w:rsid w:val="00B22B0A"/>
    <w:rsid w:val="00B878ED"/>
    <w:rsid w:val="00BE1808"/>
    <w:rsid w:val="00C85445"/>
    <w:rsid w:val="00D034D9"/>
    <w:rsid w:val="00E03673"/>
    <w:rsid w:val="00E8596A"/>
    <w:rsid w:val="00E91EEB"/>
    <w:rsid w:val="00EA65E0"/>
    <w:rsid w:val="00F44586"/>
    <w:rsid w:val="00F4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61A7"/>
  <w15:docId w15:val="{6B985600-1F18-4323-9F12-A40C32F7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98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72988"/>
    <w:rPr>
      <w:color w:val="000080"/>
      <w:u w:val="single"/>
    </w:rPr>
  </w:style>
  <w:style w:type="paragraph" w:customStyle="1" w:styleId="ConsPlusDocList">
    <w:name w:val="ConsPlusDocList"/>
    <w:next w:val="a"/>
    <w:rsid w:val="00372988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val="de-DE" w:eastAsia="zh-CN" w:bidi="fa-IR"/>
    </w:rPr>
  </w:style>
  <w:style w:type="paragraph" w:customStyle="1" w:styleId="ConsPlusCell">
    <w:name w:val="ConsPlusCell"/>
    <w:next w:val="a"/>
    <w:rsid w:val="00372988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val="de-DE"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D03B9-001F-4AF4-82F0-ABD999CB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user</cp:lastModifiedBy>
  <cp:revision>33</cp:revision>
  <dcterms:created xsi:type="dcterms:W3CDTF">2023-09-26T07:52:00Z</dcterms:created>
  <dcterms:modified xsi:type="dcterms:W3CDTF">2024-11-05T13:13:00Z</dcterms:modified>
</cp:coreProperties>
</file>